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E3" w:rsidRDefault="000360E3" w:rsidP="000360E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60E3" w:rsidRDefault="000360E3" w:rsidP="0003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60E3" w:rsidRDefault="000360E3" w:rsidP="0003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60E3" w:rsidRDefault="000360E3" w:rsidP="000360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0360E3" w:rsidRDefault="000360E3" w:rsidP="0003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0360E3" w:rsidRDefault="000360E3" w:rsidP="0003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0360E3" w:rsidTr="000360E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0360E3" w:rsidTr="000360E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A74DCB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A74DCB">
              <w:rPr>
                <w:rFonts w:ascii="Times New Roman" w:hAnsi="Times New Roman" w:cs="Times New Roman"/>
                <w:i/>
                <w:sz w:val="24"/>
                <w:szCs w:val="24"/>
              </w:rPr>
              <w:t>GONIOMETRICKÉ ROVNICE I.</w:t>
            </w:r>
          </w:p>
        </w:tc>
      </w:tr>
      <w:tr w:rsidR="000360E3" w:rsidTr="000360E3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0360E3" w:rsidRDefault="000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0360E3" w:rsidRDefault="000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0360E3" w:rsidTr="000360E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0E3" w:rsidRDefault="00A74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0360E3" w:rsidTr="000360E3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0E3" w:rsidRDefault="00A74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Goniometrické rovnice</w:t>
            </w:r>
          </w:p>
        </w:tc>
      </w:tr>
      <w:tr w:rsidR="000360E3" w:rsidTr="000360E3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0E3" w:rsidRDefault="00A74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0360E3" w:rsidTr="000360E3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0E3" w:rsidRDefault="00A74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17.8.2013</w:t>
            </w:r>
          </w:p>
        </w:tc>
      </w:tr>
      <w:tr w:rsidR="000360E3" w:rsidTr="000360E3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A74D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goniometrických rovnic.</w:t>
            </w:r>
          </w:p>
        </w:tc>
      </w:tr>
      <w:tr w:rsidR="000360E3" w:rsidTr="000360E3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A74DCB" w:rsidP="00A74D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goniometrických  rovnic učí  používat vhodné ekvivalentní a neekvivalentní úpravy rovnic,definice a vzta</w:t>
            </w:r>
            <w:r w:rsidR="008B61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hy mezi goniometrickými funkcemi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B610B">
              <w:rPr>
                <w:rFonts w:ascii="Times New Roman" w:hAnsi="Times New Roman" w:cs="Times New Roman"/>
                <w:i/>
                <w:sz w:val="24"/>
                <w:szCs w:val="24"/>
              </w:rPr>
              <w:t>Práce je zaměřena na řešení základních goniometrických rovnic.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Daný materiál lze použít i pro domácí přípravu žáků na výuku. </w:t>
            </w:r>
          </w:p>
        </w:tc>
      </w:tr>
      <w:tr w:rsidR="000360E3" w:rsidTr="000360E3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0E3" w:rsidRDefault="000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0360E3" w:rsidRDefault="000360E3" w:rsidP="000360E3">
      <w:pPr>
        <w:rPr>
          <w:rFonts w:ascii="Times New Roman" w:hAnsi="Times New Roman" w:cs="Times New Roman"/>
          <w:sz w:val="24"/>
          <w:szCs w:val="24"/>
        </w:rPr>
      </w:pPr>
    </w:p>
    <w:p w:rsidR="000360E3" w:rsidRDefault="000360E3" w:rsidP="0058603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Pr="00586034" w:rsidRDefault="00586034" w:rsidP="0058603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GONIOMETRICKÉ ROVNICE I.</w:t>
      </w:r>
    </w:p>
    <w:p w:rsidR="003332C9" w:rsidRDefault="003332C9" w:rsidP="003332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Goniometrické rovnice jsou rovnice s goniometrickými funkcemi.</w:t>
      </w:r>
    </w:p>
    <w:p w:rsidR="003332C9" w:rsidRDefault="003332C9" w:rsidP="003332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 jejich řešení budeme využívat:</w:t>
      </w:r>
    </w:p>
    <w:p w:rsidR="003332C9" w:rsidRDefault="003332C9" w:rsidP="003332C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ekvivalentní a neekvivalentní úpravy rovnic</w:t>
      </w:r>
    </w:p>
    <w:p w:rsidR="003332C9" w:rsidRDefault="003332C9" w:rsidP="003332C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definice a vztahy mezi goniometrickými funkcemi</w:t>
      </w:r>
    </w:p>
    <w:p w:rsidR="003332C9" w:rsidRDefault="003332C9" w:rsidP="003332C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substituci</w:t>
      </w:r>
    </w:p>
    <w:p w:rsidR="003332C9" w:rsidRDefault="003332C9" w:rsidP="003332C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rozklad levé strany anulované rovnice na součin</w:t>
      </w:r>
    </w:p>
    <w:p w:rsidR="003332C9" w:rsidRDefault="003332C9" w:rsidP="003332C9">
      <w:pPr>
        <w:pStyle w:val="Odstavecseseznam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A.B = 0  </w:t>
      </w:r>
      <w:r>
        <w:rPr>
          <w:rFonts w:ascii="Cambria Math" w:hAnsi="Cambria Math" w:cs="Times New Roman"/>
          <w:sz w:val="28"/>
          <w:szCs w:val="28"/>
        </w:rPr>
        <w:t>⇔</w:t>
      </w:r>
      <w:r>
        <w:rPr>
          <w:rFonts w:ascii="Times New Roman" w:hAnsi="Times New Roman" w:cs="Times New Roman"/>
          <w:sz w:val="28"/>
          <w:szCs w:val="28"/>
        </w:rPr>
        <w:t xml:space="preserve">   A = 0 ˅ B = 0 )</w:t>
      </w:r>
    </w:p>
    <w:p w:rsidR="003332C9" w:rsidRPr="003332C9" w:rsidRDefault="003332C9" w:rsidP="003332C9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2C9">
        <w:rPr>
          <w:rFonts w:ascii="Times New Roman" w:hAnsi="Times New Roman" w:cs="Times New Roman"/>
          <w:b/>
          <w:sz w:val="28"/>
          <w:szCs w:val="28"/>
          <w:u w:val="single"/>
        </w:rPr>
        <w:t>Základní goniometrické rovnice:</w:t>
      </w:r>
    </w:p>
    <w:p w:rsidR="00586034" w:rsidRDefault="00586034" w:rsidP="00586034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 většině případů lze postupovat následovně ( netýká se hodnot                             sin(cos)x </w:t>
      </w:r>
      <m:oMath>
        <m:r>
          <w:rPr>
            <w:rFonts w:ascii="Cambria Math" w:hAnsi="Cambria Math" w:cs="Times New Roman"/>
            <w:sz w:val="28"/>
            <w:szCs w:val="28"/>
          </w:rPr>
          <m:t>=0;±1)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586034" w:rsidRDefault="00586034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 Podle znaménka hodnoty a příslušné funkce určíme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kvadranty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v</w:t>
      </w:r>
      <w:r w:rsidRPr="00586034">
        <w:rPr>
          <w:rFonts w:ascii="Times New Roman" w:eastAsiaTheme="minorEastAsia" w:hAnsi="Times New Roman" w:cs="Times New Roman"/>
          <w:sz w:val="28"/>
          <w:szCs w:val="28"/>
        </w:rPr>
        <w:t>e který</w:t>
      </w:r>
      <w:r>
        <w:rPr>
          <w:rFonts w:ascii="Times New Roman" w:eastAsiaTheme="minorEastAsia" w:hAnsi="Times New Roman" w:cs="Times New Roman"/>
          <w:sz w:val="28"/>
          <w:szCs w:val="28"/>
        </w:rPr>
        <w:t>ch  leží hledané úhly.</w:t>
      </w:r>
    </w:p>
    <w:p w:rsidR="00586034" w:rsidRDefault="00586034" w:rsidP="00586034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K absolutní hodnotě hodnoty funkce najdeme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pomocný úhel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´ </w:t>
      </w:r>
      <w:r>
        <w:rPr>
          <w:rFonts w:ascii="Times New Roman" w:hAnsi="Times New Roman" w:cs="Times New Roman"/>
          <w:sz w:val="28"/>
          <w:szCs w:val="28"/>
        </w:rPr>
        <w:t>v I.kvadrantu     (zpaměti, pomocí tabulek nebo kalkulačky).</w:t>
      </w:r>
    </w:p>
    <w:p w:rsidR="00586034" w:rsidRDefault="00586034" w:rsidP="00586034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Pomocí převodních vztahů převedeme pomocný úhel x´do příslušného kvadrantu:</w:t>
      </w:r>
    </w:p>
    <w:p w:rsidR="00586034" w:rsidRDefault="00586034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z I. do II.     180</w:t>
      </w:r>
      <m:oMath>
        <m:r>
          <w:rPr>
            <w:rFonts w:ascii="Cambria Math" w:hAnsi="Cambria Math" w:cs="Times New Roman"/>
            <w:sz w:val="28"/>
            <w:szCs w:val="28"/>
          </w:rPr>
          <m:t>°-x´    (π-x´)</m:t>
        </m:r>
      </m:oMath>
    </w:p>
    <w:p w:rsidR="00586034" w:rsidRPr="00586034" w:rsidRDefault="00586034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z I. do III.     180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°+x´ 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π+x´</m:t>
            </m:r>
          </m:e>
        </m:d>
      </m:oMath>
    </w:p>
    <w:p w:rsidR="00586034" w:rsidRPr="00586034" w:rsidRDefault="00586034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z I. do IV.      360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°-x´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2π-x´</m:t>
            </m:r>
          </m:e>
        </m:d>
      </m:oMath>
    </w:p>
    <w:p w:rsidR="003332C9" w:rsidRDefault="00586034" w:rsidP="00586034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4)  připíšeme </w:t>
      </w:r>
      <w:r w:rsidRPr="0058603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periodu </w:t>
      </w:r>
    </w:p>
    <w:p w:rsidR="00586034" w:rsidRPr="006427A7" w:rsidRDefault="00586034" w:rsidP="00586034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427A7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586034" w:rsidRDefault="00586034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Vyřešte goniometrické rovnice:</w:t>
      </w:r>
    </w:p>
    <w:p w:rsidR="006427A7" w:rsidRDefault="006427A7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6427A7" w:rsidRDefault="006427A7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471667" w:rsidRDefault="006427A7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c)cotg x=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6427A7" w:rsidRDefault="006427A7" w:rsidP="00586034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427A7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Řešení:</w:t>
      </w:r>
    </w:p>
    <w:p w:rsidR="00471667" w:rsidRPr="00471667" w:rsidRDefault="00471667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hledané   úhly leží v I.+II.kvadrantu</w:t>
      </w:r>
    </w:p>
    <w:p w:rsidR="00471667" w:rsidRP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x´=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→    I.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II.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π-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I.kv.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kπ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</w:p>
    <w:p w:rsidR="00471667" w:rsidRDefault="00FA149F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II.kv.   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471667" w:rsidRPr="00471667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5/6 π +2kπ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471667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</w:p>
    <w:p w:rsidR="00471667" w:rsidRDefault="00471667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</w:rPr>
            <m:t>b)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hledané úhly leží ve II.+III.kvandrantu</w:t>
      </w:r>
    </w:p>
    <w:p w:rsidR="00471667" w:rsidRDefault="00471667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x´=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→   II.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=π-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</m:t>
        </m:r>
      </m:oMath>
    </w:p>
    <w:p w:rsidR="007D7285" w:rsidRDefault="007D7285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III.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π+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D7285" w:rsidRDefault="007D7285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I.kv. 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7D7285">
        <w:rPr>
          <w:rFonts w:ascii="Times New Roman" w:eastAsiaTheme="minorEastAsia" w:hAnsi="Times New Roman" w:cs="Times New Roman"/>
          <w:b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kπ</m:t>
        </m:r>
      </m:oMath>
    </w:p>
    <w:p w:rsidR="007D7285" w:rsidRDefault="007D7285" w:rsidP="00471667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II.kv.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  <w:r w:rsidRPr="007D7285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+2k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4110AF" w:rsidRPr="007D7285" w:rsidRDefault="004110AF" w:rsidP="00471667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471667" w:rsidRDefault="007D7285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c)cotg x= 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7D7285" w:rsidRPr="007D7285" w:rsidRDefault="007D7285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7285">
        <w:rPr>
          <w:rFonts w:ascii="Times New Roman" w:eastAsiaTheme="minorEastAsia" w:hAnsi="Times New Roman" w:cs="Times New Roman"/>
          <w:sz w:val="28"/>
          <w:szCs w:val="28"/>
        </w:rPr>
        <w:t>hledané úhly leží ve II.+IV.</w:t>
      </w:r>
      <w:r w:rsidRPr="007D7285">
        <w:rPr>
          <w:rFonts w:ascii="Times New Roman" w:eastAsiaTheme="minorEastAsia" w:hAnsi="Times New Roman" w:cs="Times New Roman"/>
          <w:b/>
          <w:sz w:val="28"/>
          <w:szCs w:val="28"/>
        </w:rPr>
        <w:t>kvadrantu</w:t>
      </w:r>
    </w:p>
    <w:p w:rsidR="007D7285" w:rsidRPr="007D7285" w:rsidRDefault="007D7285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7285">
        <w:rPr>
          <w:rFonts w:ascii="Times New Roman" w:eastAsiaTheme="minorEastAsia" w:hAnsi="Times New Roman" w:cs="Times New Roman"/>
          <w:b/>
          <w:sz w:val="28"/>
          <w:szCs w:val="28"/>
        </w:rPr>
        <w:t xml:space="preserve">x´=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→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II.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=π-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</m:t>
        </m:r>
      </m:oMath>
    </w:p>
    <w:p w:rsidR="007D7285" w:rsidRDefault="007D7285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II.+IV.kv.        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x=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π+kπ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E0232" w:rsidRDefault="00AE0232" w:rsidP="0047166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E0232" w:rsidRPr="00AE0232" w:rsidRDefault="00AE0232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E0232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AE0232" w:rsidRDefault="0013093B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Řešte </w:t>
      </w:r>
      <w:r w:rsidR="00AE0232">
        <w:rPr>
          <w:rFonts w:ascii="Times New Roman" w:eastAsiaTheme="minorEastAsia" w:hAnsi="Times New Roman" w:cs="Times New Roman"/>
          <w:sz w:val="28"/>
          <w:szCs w:val="28"/>
        </w:rPr>
        <w:t xml:space="preserve"> rovnice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E0232" w:rsidRDefault="00AE0232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 -1</m:t>
            </m:r>
          </m:e>
        </m:func>
      </m:oMath>
    </w:p>
    <w:p w:rsidR="00AE0232" w:rsidRDefault="00AE0232" w:rsidP="0047166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 cosx=0</m:t>
          </m:r>
        </m:oMath>
      </m:oMathPara>
    </w:p>
    <w:p w:rsidR="00C317F9" w:rsidRDefault="00C317F9" w:rsidP="0047166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E0232" w:rsidRDefault="00AE0232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AE0232" w:rsidRDefault="00AE0232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 -1</m:t>
            </m:r>
          </m:e>
        </m:func>
      </m:oMath>
    </w:p>
    <w:p w:rsidR="00AE0232" w:rsidRDefault="00E3134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x=270°+k.360°</m:t>
          </m:r>
        </m:oMath>
      </m:oMathPara>
    </w:p>
    <w:p w:rsidR="0013093B" w:rsidRDefault="0013093B" w:rsidP="00AE023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E0232" w:rsidRDefault="00AE0232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 cosx=0</m:t>
          </m:r>
        </m:oMath>
      </m:oMathPara>
    </w:p>
    <w:p w:rsidR="00E3134B" w:rsidRDefault="00E3134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  <m:groupChr>
            <m:groupChr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groupChr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=90°+k.360°                      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=270°+k.360°  </m:t>
              </m:r>
            </m:e>
          </m:groupChr>
        </m:oMath>
      </m:oMathPara>
    </w:p>
    <w:p w:rsidR="00C317F9" w:rsidRDefault="0013093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x=90°+k.180°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317F9" w:rsidRDefault="00C317F9" w:rsidP="00AE023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3093B" w:rsidRPr="00C317F9" w:rsidRDefault="0013093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13093B" w:rsidRDefault="0013093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 rovnici:</w:t>
      </w:r>
    </w:p>
    <w:p w:rsidR="0013093B" w:rsidRDefault="00FA149F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-0,39</m:t>
              </m:r>
            </m:e>
          </m:func>
        </m:oMath>
      </m:oMathPara>
    </w:p>
    <w:p w:rsidR="00C317F9" w:rsidRDefault="00C317F9" w:rsidP="00AE023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C4E43" w:rsidRPr="00C317F9" w:rsidRDefault="00FC4E43" w:rsidP="00AE023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317F9"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FC4E43" w:rsidRDefault="00FA149F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-0,39</m:t>
              </m:r>
            </m:e>
          </m:func>
        </m:oMath>
      </m:oMathPara>
    </w:p>
    <w:p w:rsidR="00FC4E43" w:rsidRDefault="00FC4E43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pomocný úhel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x´=67°02´</m:t>
        </m:r>
      </m:oMath>
    </w:p>
    <w:p w:rsidR="00FC4E43" w:rsidRDefault="00FC4E43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III.kv.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=180°+ 67°02´=247°02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´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→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=247°02</m:t>
        </m:r>
      </m:oMath>
      <w:r w:rsidRPr="00FC4E43">
        <w:rPr>
          <w:rFonts w:ascii="Times New Roman" w:eastAsiaTheme="minorEastAsia" w:hAnsi="Times New Roman" w:cs="Times New Roman"/>
          <w:b/>
          <w:sz w:val="28"/>
          <w:szCs w:val="28"/>
        </w:rPr>
        <w:t>´+k.360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</w:p>
    <w:p w:rsidR="00FC4E43" w:rsidRDefault="00FC4E43" w:rsidP="00FC4E43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IV.kv.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=360°- 67°02´=292°58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´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→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=292°58´+k.360°</m:t>
        </m:r>
      </m:oMath>
    </w:p>
    <w:p w:rsidR="00C317F9" w:rsidRDefault="00C317F9" w:rsidP="00FC4E4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317F9" w:rsidRDefault="00C317F9" w:rsidP="00FC4E4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317F9" w:rsidRDefault="00C317F9" w:rsidP="00FC4E4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k procvičení:</w:t>
      </w:r>
    </w:p>
    <w:p w:rsidR="00FC4E43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C317F9">
        <w:rPr>
          <w:rFonts w:ascii="Times New Roman" w:eastAsiaTheme="minorEastAsia" w:hAnsi="Times New Roman" w:cs="Times New Roman"/>
          <w:sz w:val="28"/>
          <w:szCs w:val="28"/>
        </w:rPr>
        <w:t>Řešte rovnice:</w:t>
      </w:r>
    </w:p>
    <w:p w:rsid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C317F9" w:rsidRP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func>
        </m:oMath>
      </m:oMathPara>
    </w:p>
    <w:p w:rsidR="00C317F9" w:rsidRP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4)tg x= -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</m:rad>
        </m:oMath>
      </m:oMathPara>
    </w:p>
    <w:p w:rsid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x=0</m:t>
            </m:r>
          </m:e>
        </m:func>
      </m:oMath>
    </w:p>
    <w:p w:rsidR="00C317F9" w:rsidRPr="00C317F9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x=1</m:t>
            </m:r>
          </m:e>
        </m:func>
      </m:oMath>
    </w:p>
    <w:p w:rsidR="00FC4E43" w:rsidRDefault="00C317F9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 -0,6687</m:t>
            </m:r>
          </m:e>
        </m:func>
      </m:oMath>
      <w:r w:rsidR="000653EE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0653EE" w:rsidRDefault="000653EE" w:rsidP="00FC4E4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653EE" w:rsidRDefault="000653EE" w:rsidP="00FC4E4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653EE" w:rsidRDefault="000653EE" w:rsidP="00FC4E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p w:rsidR="00FC4E43" w:rsidRPr="0013093B" w:rsidRDefault="00FC4E43" w:rsidP="00AE023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3134B" w:rsidRDefault="00E3134B" w:rsidP="00AE023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</w:t>
      </w:r>
    </w:p>
    <w:p w:rsidR="00AE0232" w:rsidRDefault="00AE0232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AE0232" w:rsidRPr="00AE0232" w:rsidRDefault="00AE0232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71667" w:rsidRDefault="00471667" w:rsidP="0047166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427A7" w:rsidRPr="006427A7" w:rsidRDefault="006427A7" w:rsidP="006427A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427A7" w:rsidRPr="00586034" w:rsidRDefault="006427A7" w:rsidP="00586034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sectPr w:rsidR="006427A7" w:rsidRPr="00586034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0CE" w:rsidRDefault="000770CE" w:rsidP="00C317F9">
      <w:pPr>
        <w:spacing w:after="0" w:line="240" w:lineRule="auto"/>
      </w:pPr>
      <w:r>
        <w:separator/>
      </w:r>
    </w:p>
  </w:endnote>
  <w:endnote w:type="continuationSeparator" w:id="1">
    <w:p w:rsidR="000770CE" w:rsidRDefault="000770CE" w:rsidP="00C3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7F9" w:rsidRDefault="00C317F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405625"/>
      <w:docPartObj>
        <w:docPartGallery w:val="Page Numbers (Bottom of Page)"/>
        <w:docPartUnique/>
      </w:docPartObj>
    </w:sdtPr>
    <w:sdtContent>
      <w:p w:rsidR="00C317F9" w:rsidRDefault="00FA149F">
        <w:pPr>
          <w:pStyle w:val="Zpat"/>
          <w:jc w:val="center"/>
        </w:pPr>
        <w:fldSimple w:instr=" PAGE   \* MERGEFORMAT ">
          <w:r w:rsidR="008B610B">
            <w:rPr>
              <w:noProof/>
            </w:rPr>
            <w:t>1</w:t>
          </w:r>
        </w:fldSimple>
      </w:p>
    </w:sdtContent>
  </w:sdt>
  <w:p w:rsidR="00C317F9" w:rsidRDefault="00C317F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7F9" w:rsidRDefault="00C317F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0CE" w:rsidRDefault="000770CE" w:rsidP="00C317F9">
      <w:pPr>
        <w:spacing w:after="0" w:line="240" w:lineRule="auto"/>
      </w:pPr>
      <w:r>
        <w:separator/>
      </w:r>
    </w:p>
  </w:footnote>
  <w:footnote w:type="continuationSeparator" w:id="1">
    <w:p w:rsidR="000770CE" w:rsidRDefault="000770CE" w:rsidP="00C31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7F9" w:rsidRDefault="00C317F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7F9" w:rsidRDefault="00C317F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7F9" w:rsidRDefault="00C317F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2B4C"/>
    <w:multiLevelType w:val="hybridMultilevel"/>
    <w:tmpl w:val="934EC2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42E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360E3"/>
    <w:rsid w:val="00041CBC"/>
    <w:rsid w:val="0004247F"/>
    <w:rsid w:val="000429F5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653EE"/>
    <w:rsid w:val="000755A2"/>
    <w:rsid w:val="000770CE"/>
    <w:rsid w:val="0008074B"/>
    <w:rsid w:val="000819F5"/>
    <w:rsid w:val="0008353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093B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333D"/>
    <w:rsid w:val="001E62F8"/>
    <w:rsid w:val="001F0A8D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23D1"/>
    <w:rsid w:val="00273F39"/>
    <w:rsid w:val="00274311"/>
    <w:rsid w:val="00276482"/>
    <w:rsid w:val="00276977"/>
    <w:rsid w:val="00280D0F"/>
    <w:rsid w:val="0028184E"/>
    <w:rsid w:val="00283C1C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4C00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2C9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85F9A"/>
    <w:rsid w:val="00390A8F"/>
    <w:rsid w:val="00390D3B"/>
    <w:rsid w:val="003A01FF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10AF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5191"/>
    <w:rsid w:val="00471667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86034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27A7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29C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6024"/>
    <w:rsid w:val="007C639A"/>
    <w:rsid w:val="007D221F"/>
    <w:rsid w:val="007D3D3F"/>
    <w:rsid w:val="007D7285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B610B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402D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0F18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4DCB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232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17E62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56B13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B7D91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17F9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42E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78FE"/>
    <w:rsid w:val="00D03932"/>
    <w:rsid w:val="00D11EB6"/>
    <w:rsid w:val="00D13911"/>
    <w:rsid w:val="00D16829"/>
    <w:rsid w:val="00D20BEE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134B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24CB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149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4E43"/>
    <w:rsid w:val="00FC57CF"/>
    <w:rsid w:val="00FC5C1A"/>
    <w:rsid w:val="00FD298B"/>
    <w:rsid w:val="00FD3677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58603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603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C3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317F9"/>
  </w:style>
  <w:style w:type="paragraph" w:styleId="Zpat">
    <w:name w:val="footer"/>
    <w:basedOn w:val="Normln"/>
    <w:link w:val="ZpatChar"/>
    <w:uiPriority w:val="99"/>
    <w:unhideWhenUsed/>
    <w:rsid w:val="00C3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17F9"/>
  </w:style>
  <w:style w:type="table" w:styleId="Mkatabulky">
    <w:name w:val="Table Grid"/>
    <w:basedOn w:val="Normlntabulka"/>
    <w:uiPriority w:val="59"/>
    <w:rsid w:val="000360E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483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13</cp:revision>
  <dcterms:created xsi:type="dcterms:W3CDTF">2013-11-07T20:44:00Z</dcterms:created>
  <dcterms:modified xsi:type="dcterms:W3CDTF">2013-11-23T16:28:00Z</dcterms:modified>
</cp:coreProperties>
</file>